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1B39" w14:textId="77777777" w:rsidR="00B01410" w:rsidRPr="001E7346" w:rsidRDefault="00B01410" w:rsidP="00B01410">
      <w:pPr>
        <w:textAlignment w:val="baseline"/>
        <w:rPr>
          <w:rFonts w:cs="Arial"/>
          <w:b/>
          <w:bCs/>
          <w:color w:val="2B2B2B"/>
          <w:sz w:val="27"/>
          <w:szCs w:val="27"/>
        </w:rPr>
      </w:pPr>
      <w:r w:rsidRPr="001E7346">
        <w:rPr>
          <w:rStyle w:val="content-metadatalabel"/>
          <w:rFonts w:cs="Arial"/>
          <w:b/>
          <w:bCs/>
          <w:color w:val="2B2B2B"/>
          <w:sz w:val="27"/>
          <w:szCs w:val="27"/>
          <w:bdr w:val="none" w:sz="0" w:space="0" w:color="auto" w:frame="1"/>
        </w:rPr>
        <w:t>Date published:</w:t>
      </w:r>
      <w:r w:rsidRPr="001E7346">
        <w:rPr>
          <w:rFonts w:cs="Arial"/>
          <w:b/>
          <w:bCs/>
          <w:color w:val="2B2B2B"/>
          <w:sz w:val="27"/>
          <w:szCs w:val="27"/>
        </w:rPr>
        <w:t> </w:t>
      </w:r>
      <w:r w:rsidRPr="001E7346">
        <w:rPr>
          <w:rFonts w:cs="Arial"/>
          <w:b/>
          <w:bCs/>
          <w:color w:val="2B2B2B"/>
          <w:sz w:val="27"/>
          <w:szCs w:val="27"/>
          <w:bdr w:val="none" w:sz="0" w:space="0" w:color="auto" w:frame="1"/>
        </w:rPr>
        <w:t>February 2022</w:t>
      </w:r>
    </w:p>
    <w:p w14:paraId="4CB7F5AE" w14:textId="383FFD09" w:rsidR="00F6103C" w:rsidRDefault="00B01410" w:rsidP="00B01410">
      <w:pPr>
        <w:textAlignment w:val="baseline"/>
        <w:rPr>
          <w:rStyle w:val="Hyperlink"/>
          <w:rFonts w:cs="Arial"/>
          <w:b/>
          <w:bCs/>
          <w:szCs w:val="24"/>
          <w:bdr w:val="none" w:sz="0" w:space="0" w:color="auto" w:frame="1"/>
        </w:rPr>
      </w:pPr>
      <w:r w:rsidRPr="001E7346">
        <w:rPr>
          <w:rStyle w:val="content-metadatalabel"/>
          <w:rFonts w:cs="Arial"/>
          <w:b/>
          <w:bCs/>
          <w:color w:val="2B2B2B"/>
          <w:sz w:val="27"/>
          <w:szCs w:val="27"/>
          <w:bdr w:val="none" w:sz="0" w:space="0" w:color="auto" w:frame="1"/>
        </w:rPr>
        <w:t>DOI:</w:t>
      </w:r>
      <w:r w:rsidRPr="001E7346">
        <w:rPr>
          <w:rFonts w:cs="Arial"/>
          <w:b/>
          <w:bCs/>
          <w:color w:val="2B2B2B"/>
          <w:sz w:val="27"/>
          <w:szCs w:val="27"/>
        </w:rPr>
        <w:t> </w:t>
      </w:r>
      <w:r w:rsidR="00AC5701" w:rsidRPr="001E7346">
        <w:rPr>
          <w:rFonts w:cs="Arial"/>
          <w:b/>
          <w:bCs/>
          <w:color w:val="2B2B2B"/>
          <w:szCs w:val="24"/>
        </w:rPr>
        <w:t>10.46756/sci.fsa.kdy447</w:t>
      </w:r>
      <w:r w:rsidR="00AC5701" w:rsidRPr="001E7346">
        <w:rPr>
          <w:rFonts w:cs="Arial"/>
          <w:b/>
          <w:bCs/>
          <w:color w:val="2B2B2B"/>
          <w:sz w:val="27"/>
          <w:szCs w:val="27"/>
        </w:rPr>
        <w:t xml:space="preserve"> </w:t>
      </w:r>
      <w:r w:rsidR="00F6103C" w:rsidRPr="001E7346">
        <w:rPr>
          <w:rFonts w:cs="Arial"/>
          <w:b/>
          <w:bCs/>
          <w:color w:val="2B2B2B"/>
          <w:szCs w:val="24"/>
        </w:rPr>
        <w:t> </w:t>
      </w:r>
      <w:hyperlink r:id="rId11" w:tgtFrame="_blank" w:history="1">
        <w:r w:rsidR="00AC5701" w:rsidRPr="001E7346">
          <w:rPr>
            <w:rStyle w:val="Hyperlink"/>
            <w:rFonts w:cs="Arial"/>
            <w:b/>
            <w:bCs/>
            <w:szCs w:val="24"/>
            <w:bdr w:val="none" w:sz="0" w:space="0" w:color="auto" w:frame="1"/>
          </w:rPr>
          <w:t>Web link here</w:t>
        </w:r>
      </w:hyperlink>
    </w:p>
    <w:p w14:paraId="09DB099B" w14:textId="77777777" w:rsidR="001E7346" w:rsidRPr="001E7346" w:rsidRDefault="001E7346" w:rsidP="00B01410">
      <w:pPr>
        <w:textAlignment w:val="baseline"/>
        <w:rPr>
          <w:rFonts w:cs="Arial"/>
          <w:b/>
          <w:bCs/>
          <w:color w:val="2B2B2B"/>
          <w:sz w:val="27"/>
          <w:szCs w:val="27"/>
        </w:rPr>
      </w:pPr>
    </w:p>
    <w:p w14:paraId="75921FDD" w14:textId="5C11D506" w:rsidR="001E7346" w:rsidRPr="00DE6837" w:rsidRDefault="00065032" w:rsidP="00C70F3B">
      <w:pPr>
        <w:keepNext/>
        <w:keepLines/>
        <w:outlineLvl w:val="0"/>
        <w:rPr>
          <w:b/>
          <w:bCs/>
          <w:color w:val="000000"/>
          <w:sz w:val="28"/>
          <w:szCs w:val="28"/>
        </w:rPr>
      </w:pPr>
      <w:r w:rsidRPr="00065032">
        <w:rPr>
          <w:b/>
          <w:bCs/>
          <w:color w:val="000000"/>
          <w:sz w:val="28"/>
          <w:szCs w:val="28"/>
        </w:rPr>
        <w:t>Joint Expert Group on Food Contact Materials</w:t>
      </w:r>
    </w:p>
    <w:p w14:paraId="20045018" w14:textId="0C13672E" w:rsidR="00C70F3B" w:rsidRDefault="00E260CB" w:rsidP="00C70F3B">
      <w:pPr>
        <w:keepNext/>
        <w:keepLines/>
        <w:outlineLvl w:val="1"/>
        <w:rPr>
          <w:rFonts w:eastAsiaTheme="majorEastAsia" w:cstheme="majorBidi"/>
          <w:b/>
          <w:sz w:val="28"/>
          <w:szCs w:val="26"/>
        </w:rPr>
      </w:pPr>
      <w:r>
        <w:rPr>
          <w:rFonts w:eastAsiaTheme="majorEastAsia" w:cstheme="majorBidi"/>
          <w:b/>
          <w:sz w:val="28"/>
          <w:szCs w:val="26"/>
        </w:rPr>
        <w:t>Interim P</w:t>
      </w:r>
      <w:r w:rsidR="00C70F3B">
        <w:rPr>
          <w:rFonts w:eastAsiaTheme="majorEastAsia" w:cstheme="majorBidi"/>
          <w:b/>
          <w:sz w:val="28"/>
          <w:szCs w:val="26"/>
        </w:rPr>
        <w:t xml:space="preserve">osition </w:t>
      </w:r>
      <w:r w:rsidR="0041671D">
        <w:rPr>
          <w:rFonts w:eastAsiaTheme="majorEastAsia" w:cstheme="majorBidi"/>
          <w:b/>
          <w:sz w:val="28"/>
          <w:szCs w:val="26"/>
        </w:rPr>
        <w:t>P</w:t>
      </w:r>
      <w:r w:rsidR="00C70F3B">
        <w:rPr>
          <w:rFonts w:eastAsiaTheme="majorEastAsia" w:cstheme="majorBidi"/>
          <w:b/>
          <w:sz w:val="28"/>
          <w:szCs w:val="26"/>
        </w:rPr>
        <w:t xml:space="preserve">aper on </w:t>
      </w:r>
      <w:r>
        <w:rPr>
          <w:rFonts w:eastAsiaTheme="majorEastAsia" w:cstheme="majorBidi"/>
          <w:b/>
          <w:sz w:val="28"/>
          <w:szCs w:val="26"/>
        </w:rPr>
        <w:t xml:space="preserve">ocean </w:t>
      </w:r>
      <w:r w:rsidR="00AD07B4">
        <w:rPr>
          <w:rFonts w:eastAsiaTheme="majorEastAsia" w:cstheme="majorBidi"/>
          <w:b/>
          <w:sz w:val="28"/>
          <w:szCs w:val="26"/>
        </w:rPr>
        <w:t xml:space="preserve">bound </w:t>
      </w:r>
      <w:r>
        <w:rPr>
          <w:rFonts w:eastAsiaTheme="majorEastAsia" w:cstheme="majorBidi"/>
          <w:b/>
          <w:sz w:val="28"/>
          <w:szCs w:val="26"/>
        </w:rPr>
        <w:t>plastic</w:t>
      </w:r>
    </w:p>
    <w:p w14:paraId="1CDA2683" w14:textId="0C57B7F8" w:rsidR="0041671D" w:rsidRDefault="001F3870" w:rsidP="00352065">
      <w:pPr>
        <w:pStyle w:val="ListParagraph"/>
        <w:numPr>
          <w:ilvl w:val="0"/>
          <w:numId w:val="1"/>
        </w:numPr>
        <w:ind w:left="0" w:hanging="11"/>
        <w:contextualSpacing w:val="0"/>
      </w:pPr>
      <w:r>
        <w:t xml:space="preserve">The </w:t>
      </w:r>
      <w:r w:rsidR="00352065">
        <w:t>F</w:t>
      </w:r>
      <w:r w:rsidR="008F07DF">
        <w:t>ood Standards Agency (FSA)</w:t>
      </w:r>
      <w:r w:rsidR="00352065">
        <w:t xml:space="preserve"> is currently undertaking work on the </w:t>
      </w:r>
      <w:r w:rsidR="00D72BDE">
        <w:t xml:space="preserve">potential use </w:t>
      </w:r>
      <w:r w:rsidR="00352065">
        <w:t xml:space="preserve">of </w:t>
      </w:r>
      <w:r w:rsidR="0094208E" w:rsidRPr="0094208E">
        <w:t xml:space="preserve">plastic materials intercepted before entering the oceans </w:t>
      </w:r>
      <w:r w:rsidR="0094208E">
        <w:t>(</w:t>
      </w:r>
      <w:r w:rsidR="007704CD">
        <w:t>he</w:t>
      </w:r>
      <w:r w:rsidR="00EC1D42">
        <w:t>nce</w:t>
      </w:r>
      <w:r w:rsidR="007704CD">
        <w:t xml:space="preserve">forward referred to as </w:t>
      </w:r>
      <w:r w:rsidR="00352065">
        <w:t xml:space="preserve">ocean </w:t>
      </w:r>
      <w:r w:rsidR="00AD07B4">
        <w:t xml:space="preserve">bound </w:t>
      </w:r>
      <w:r w:rsidR="00352065">
        <w:t>plastic</w:t>
      </w:r>
      <w:r w:rsidR="007704CD">
        <w:t>)</w:t>
      </w:r>
      <w:r w:rsidR="00352065">
        <w:t xml:space="preserve"> in food </w:t>
      </w:r>
      <w:r w:rsidR="00D72BDE">
        <w:t xml:space="preserve">packaging </w:t>
      </w:r>
      <w:r w:rsidR="00352065">
        <w:t xml:space="preserve">applications and have sought </w:t>
      </w:r>
      <w:r w:rsidR="00BD56C5">
        <w:t>an initial</w:t>
      </w:r>
      <w:r w:rsidR="00352065">
        <w:t xml:space="preserve"> opinion of the Joint Expert Group on Food Contact Materials (FCM JEG). The FSA was </w:t>
      </w:r>
      <w:r w:rsidR="0050072A">
        <w:t xml:space="preserve">and remains </w:t>
      </w:r>
      <w:r w:rsidR="00352065">
        <w:t xml:space="preserve">interested in whether </w:t>
      </w:r>
      <w:r w:rsidR="0087565B">
        <w:t xml:space="preserve">recycled </w:t>
      </w:r>
      <w:r w:rsidR="00352065">
        <w:t xml:space="preserve">ocean </w:t>
      </w:r>
      <w:r w:rsidR="00062A5B">
        <w:t xml:space="preserve">bound </w:t>
      </w:r>
      <w:r w:rsidR="00352065">
        <w:t xml:space="preserve">plastic could be </w:t>
      </w:r>
      <w:r w:rsidR="00D72BDE">
        <w:t xml:space="preserve">utilised </w:t>
      </w:r>
      <w:r w:rsidR="00352065">
        <w:t>in food packaging, either directly or behind a functional barrier</w:t>
      </w:r>
      <w:r w:rsidR="00F03AC2">
        <w:t xml:space="preserve"> and</w:t>
      </w:r>
      <w:r w:rsidR="00352065">
        <w:t xml:space="preserve"> </w:t>
      </w:r>
      <w:r w:rsidR="00167D57">
        <w:t>whether</w:t>
      </w:r>
      <w:r w:rsidR="006F6B00">
        <w:t xml:space="preserve"> exclusion could be guaranteed of</w:t>
      </w:r>
      <w:r w:rsidR="00352065">
        <w:t xml:space="preserve"> substances that are mutagenic, carcinogenic or toxic to reproduction</w:t>
      </w:r>
      <w:r w:rsidR="004111B7">
        <w:t xml:space="preserve"> (CMR)</w:t>
      </w:r>
      <w:r w:rsidR="00352065">
        <w:t>.</w:t>
      </w:r>
    </w:p>
    <w:p w14:paraId="630F8C92" w14:textId="7227FDDF" w:rsidR="0041671D" w:rsidRDefault="0041671D" w:rsidP="00B56283">
      <w:pPr>
        <w:pStyle w:val="ListParagraph"/>
        <w:numPr>
          <w:ilvl w:val="0"/>
          <w:numId w:val="1"/>
        </w:numPr>
        <w:ind w:left="0" w:hanging="11"/>
        <w:contextualSpacing w:val="0"/>
      </w:pPr>
      <w:r>
        <w:t>C</w:t>
      </w:r>
      <w:r w:rsidR="00ED338D">
        <w:t xml:space="preserve">ompliance with the current EU/UK regulations and legislation requires certification that </w:t>
      </w:r>
      <w:r w:rsidR="00AA09AD">
        <w:t xml:space="preserve">recycled </w:t>
      </w:r>
      <w:r w:rsidR="00C719B3">
        <w:t>plastic</w:t>
      </w:r>
      <w:r w:rsidR="00ED338D">
        <w:t xml:space="preserve"> is free of CMR substances.</w:t>
      </w:r>
      <w:r>
        <w:t xml:space="preserve"> </w:t>
      </w:r>
      <w:r w:rsidR="00F416F4">
        <w:t xml:space="preserve">The FCM JEG noted that there is currently a lack of specific data/studies on the presence of CMR substances in ocean bound plastic. </w:t>
      </w:r>
      <w:r>
        <w:t xml:space="preserve">Assessment of manufacturer applications to the FSA which include </w:t>
      </w:r>
      <w:r w:rsidR="0074778F">
        <w:t xml:space="preserve">recovered </w:t>
      </w:r>
      <w:r>
        <w:t xml:space="preserve">ocean </w:t>
      </w:r>
      <w:r w:rsidR="0074778F">
        <w:t xml:space="preserve">bound </w:t>
      </w:r>
      <w:r>
        <w:t>plastic would need to be considered on a case-by-case basis</w:t>
      </w:r>
      <w:r w:rsidR="00ED338D">
        <w:t xml:space="preserve">. The </w:t>
      </w:r>
      <w:r w:rsidR="004111B7">
        <w:t>FCM JE</w:t>
      </w:r>
      <w:r w:rsidR="00ED338D">
        <w:t>G</w:t>
      </w:r>
      <w:r w:rsidR="004111B7">
        <w:t xml:space="preserve"> noted </w:t>
      </w:r>
      <w:r w:rsidR="006F6B00">
        <w:t xml:space="preserve">that ocean </w:t>
      </w:r>
      <w:r w:rsidR="00477EA6">
        <w:t xml:space="preserve">bound </w:t>
      </w:r>
      <w:r w:rsidR="006F6B00">
        <w:t xml:space="preserve">plastic is unlikely </w:t>
      </w:r>
      <w:r w:rsidR="00D844D4">
        <w:t>to have any</w:t>
      </w:r>
      <w:r w:rsidR="004111B7">
        <w:t xml:space="preserve"> information </w:t>
      </w:r>
      <w:r w:rsidR="003E48DD">
        <w:t>about potential contamination</w:t>
      </w:r>
      <w:r w:rsidR="000646DE">
        <w:t xml:space="preserve"> and </w:t>
      </w:r>
      <w:r w:rsidR="003E48DD">
        <w:t xml:space="preserve">the </w:t>
      </w:r>
      <w:r w:rsidR="000646DE">
        <w:t xml:space="preserve">extent of </w:t>
      </w:r>
      <w:r w:rsidR="00ED338D">
        <w:t xml:space="preserve">any </w:t>
      </w:r>
      <w:r w:rsidR="00352065">
        <w:t>previous degradation</w:t>
      </w:r>
      <w:r w:rsidR="0074778F">
        <w:t xml:space="preserve"> and so the presence of CMR substances in the material</w:t>
      </w:r>
      <w:r w:rsidR="0087565B">
        <w:t xml:space="preserve"> is unknown</w:t>
      </w:r>
      <w:r w:rsidR="00D16012">
        <w:t>. This would result in</w:t>
      </w:r>
      <w:r w:rsidR="000646DE">
        <w:t xml:space="preserve"> </w:t>
      </w:r>
      <w:r w:rsidR="00B56283">
        <w:t xml:space="preserve">uncertainties </w:t>
      </w:r>
      <w:r w:rsidR="00D1247D">
        <w:t>around</w:t>
      </w:r>
      <w:r w:rsidR="00352065">
        <w:t xml:space="preserve"> the </w:t>
      </w:r>
      <w:r w:rsidR="00B56283">
        <w:t xml:space="preserve">safety </w:t>
      </w:r>
      <w:r w:rsidR="00352065">
        <w:t xml:space="preserve">of the </w:t>
      </w:r>
      <w:r w:rsidR="0074778F">
        <w:t xml:space="preserve">recovered </w:t>
      </w:r>
      <w:r w:rsidR="00352065">
        <w:t>plastic</w:t>
      </w:r>
      <w:r w:rsidR="004111B7">
        <w:t xml:space="preserve">. </w:t>
      </w:r>
      <w:r w:rsidR="0087565B">
        <w:t xml:space="preserve">In addition, </w:t>
      </w:r>
      <w:r w:rsidR="0042332F">
        <w:t xml:space="preserve">ocean bound plastic </w:t>
      </w:r>
      <w:r w:rsidR="0087565B">
        <w:t>is predominantly sourced from countries with poor waste management infrastructures, adding further to the uncertainties.</w:t>
      </w:r>
      <w:r w:rsidR="0042332F">
        <w:t xml:space="preserve"> A</w:t>
      </w:r>
      <w:r w:rsidR="000646DE">
        <w:t xml:space="preserve">t present </w:t>
      </w:r>
      <w:r w:rsidR="00ED338D">
        <w:t>it</w:t>
      </w:r>
      <w:r w:rsidR="004111B7">
        <w:t xml:space="preserve"> is </w:t>
      </w:r>
      <w:r w:rsidR="00ED338D">
        <w:t>unclear whether</w:t>
      </w:r>
      <w:r w:rsidR="00352065">
        <w:t xml:space="preserve"> </w:t>
      </w:r>
      <w:r w:rsidR="0087565B">
        <w:t xml:space="preserve">packaging applications incorporating </w:t>
      </w:r>
      <w:r w:rsidR="00352065">
        <w:t xml:space="preserve">ocean </w:t>
      </w:r>
      <w:r w:rsidR="00477EA6">
        <w:t xml:space="preserve">bound </w:t>
      </w:r>
      <w:r w:rsidR="00352065">
        <w:t>plastic could be further recycled</w:t>
      </w:r>
      <w:r w:rsidR="0074778F">
        <w:t xml:space="preserve"> (depending on the material type)</w:t>
      </w:r>
      <w:r w:rsidR="004111B7">
        <w:t>.</w:t>
      </w:r>
      <w:r w:rsidR="00ED338D">
        <w:t xml:space="preserve"> </w:t>
      </w:r>
      <w:r w:rsidR="00DD20A8">
        <w:t xml:space="preserve">Given the uncertainties and potential </w:t>
      </w:r>
      <w:r w:rsidR="002023A5">
        <w:t>difficulties</w:t>
      </w:r>
      <w:r w:rsidR="00DD20A8">
        <w:t xml:space="preserve"> to obtain compliance</w:t>
      </w:r>
      <w:r w:rsidR="00ED338D">
        <w:t xml:space="preserve">, the </w:t>
      </w:r>
      <w:r w:rsidR="009E6B0E">
        <w:t xml:space="preserve">Group </w:t>
      </w:r>
      <w:r w:rsidR="00D1247D">
        <w:t xml:space="preserve">considered </w:t>
      </w:r>
      <w:r w:rsidR="0074778F">
        <w:t xml:space="preserve">the use </w:t>
      </w:r>
      <w:r w:rsidR="00ED338D">
        <w:t xml:space="preserve">of </w:t>
      </w:r>
      <w:r w:rsidR="0074778F">
        <w:t xml:space="preserve">recovered/recycled </w:t>
      </w:r>
      <w:r w:rsidR="00ED338D">
        <w:t xml:space="preserve">ocean </w:t>
      </w:r>
      <w:r w:rsidR="00477EA6">
        <w:t xml:space="preserve">bound </w:t>
      </w:r>
      <w:r w:rsidR="00ED338D">
        <w:t xml:space="preserve">plastic </w:t>
      </w:r>
      <w:r w:rsidR="00D52519">
        <w:t xml:space="preserve">in food </w:t>
      </w:r>
      <w:r w:rsidR="00666A80">
        <w:t xml:space="preserve">contact </w:t>
      </w:r>
      <w:r w:rsidR="00D52519">
        <w:t xml:space="preserve">applications </w:t>
      </w:r>
      <w:r w:rsidR="00000F98">
        <w:t xml:space="preserve">rather than </w:t>
      </w:r>
      <w:r w:rsidR="00ED338D">
        <w:t xml:space="preserve">virgin or other </w:t>
      </w:r>
      <w:r w:rsidR="0074778F">
        <w:t xml:space="preserve">approved </w:t>
      </w:r>
      <w:r w:rsidR="00ED338D">
        <w:t>recycled plastics</w:t>
      </w:r>
      <w:r w:rsidR="00C552F4" w:rsidRPr="00C552F4">
        <w:t xml:space="preserve"> </w:t>
      </w:r>
      <w:r w:rsidR="00C552F4">
        <w:t xml:space="preserve">was unlikely to </w:t>
      </w:r>
      <w:r w:rsidR="00000F98">
        <w:t>provide</w:t>
      </w:r>
      <w:r w:rsidR="00C552F4">
        <w:t xml:space="preserve"> advantag</w:t>
      </w:r>
      <w:r w:rsidR="00000F98">
        <w:t>e</w:t>
      </w:r>
      <w:r w:rsidR="00C552F4">
        <w:t xml:space="preserve">s </w:t>
      </w:r>
      <w:r w:rsidR="00000F98">
        <w:t>currently</w:t>
      </w:r>
      <w:r w:rsidR="00ED338D">
        <w:t>.</w:t>
      </w:r>
    </w:p>
    <w:p w14:paraId="6724DECB" w14:textId="04566E9E" w:rsidR="0041671D" w:rsidRDefault="00352065" w:rsidP="00352065">
      <w:pPr>
        <w:pStyle w:val="ListParagraph"/>
        <w:numPr>
          <w:ilvl w:val="0"/>
          <w:numId w:val="1"/>
        </w:numPr>
        <w:ind w:left="0" w:hanging="11"/>
        <w:contextualSpacing w:val="0"/>
      </w:pPr>
      <w:r>
        <w:t xml:space="preserve">The FCM JEG acknowledged the </w:t>
      </w:r>
      <w:r w:rsidR="000646DE">
        <w:t xml:space="preserve">potential </w:t>
      </w:r>
      <w:r w:rsidR="00DF6E68">
        <w:t xml:space="preserve">environmental </w:t>
      </w:r>
      <w:r w:rsidR="000646DE">
        <w:t>benefits</w:t>
      </w:r>
      <w:r>
        <w:t xml:space="preserve"> </w:t>
      </w:r>
      <w:r w:rsidR="00863797">
        <w:t xml:space="preserve">and the need </w:t>
      </w:r>
      <w:r w:rsidR="00421311">
        <w:t>to recycle</w:t>
      </w:r>
      <w:r>
        <w:t xml:space="preserve"> ocean </w:t>
      </w:r>
      <w:r w:rsidR="00540321">
        <w:t xml:space="preserve">bound </w:t>
      </w:r>
      <w:r>
        <w:t>plastics. However, as food packaging only accounts for a relatively small percentage of total plastic applications</w:t>
      </w:r>
      <w:r w:rsidR="00540321">
        <w:t xml:space="preserve"> and given the lack of </w:t>
      </w:r>
      <w:r w:rsidR="00C8535A">
        <w:t>evidence</w:t>
      </w:r>
      <w:r w:rsidR="00540321">
        <w:t xml:space="preserve"> </w:t>
      </w:r>
      <w:r w:rsidR="00C8535A">
        <w:t>o</w:t>
      </w:r>
      <w:r w:rsidR="00DE345E">
        <w:t>n</w:t>
      </w:r>
      <w:r w:rsidR="00C8535A">
        <w:t xml:space="preserve"> the </w:t>
      </w:r>
      <w:r w:rsidR="00DE345E">
        <w:t>presence</w:t>
      </w:r>
      <w:r w:rsidR="00000F98">
        <w:t xml:space="preserve"> or absence</w:t>
      </w:r>
      <w:r w:rsidR="00540321">
        <w:t xml:space="preserve"> of CMR substances in th</w:t>
      </w:r>
      <w:r w:rsidR="00C8535A">
        <w:t>ese</w:t>
      </w:r>
      <w:r w:rsidR="00540321">
        <w:t xml:space="preserve"> </w:t>
      </w:r>
      <w:r w:rsidR="00103B3F">
        <w:t>material</w:t>
      </w:r>
      <w:r w:rsidR="00C8535A">
        <w:t>s</w:t>
      </w:r>
      <w:r w:rsidR="00103B3F">
        <w:t>,</w:t>
      </w:r>
      <w:r w:rsidR="0013344F">
        <w:t xml:space="preserve"> </w:t>
      </w:r>
      <w:r>
        <w:t xml:space="preserve">the </w:t>
      </w:r>
      <w:r w:rsidR="000A122F">
        <w:t xml:space="preserve">Group </w:t>
      </w:r>
      <w:r w:rsidR="000646DE">
        <w:t xml:space="preserve">considered </w:t>
      </w:r>
      <w:r>
        <w:t xml:space="preserve">that </w:t>
      </w:r>
      <w:r w:rsidR="000646DE">
        <w:t>o</w:t>
      </w:r>
      <w:r>
        <w:t xml:space="preserve">ther applications for ocean </w:t>
      </w:r>
      <w:r w:rsidR="003B2372">
        <w:t xml:space="preserve">bound </w:t>
      </w:r>
      <w:r>
        <w:t xml:space="preserve">plastic </w:t>
      </w:r>
      <w:r w:rsidR="000646DE">
        <w:t xml:space="preserve">would </w:t>
      </w:r>
      <w:r w:rsidR="000A122F">
        <w:t>pose less risk potential to human health</w:t>
      </w:r>
      <w:r w:rsidR="000646DE">
        <w:t xml:space="preserve"> </w:t>
      </w:r>
      <w:r>
        <w:t xml:space="preserve">than food contact materials. </w:t>
      </w:r>
    </w:p>
    <w:p w14:paraId="55BC85E6" w14:textId="05A036E6" w:rsidR="00352065" w:rsidRDefault="00E0681B" w:rsidP="00352065">
      <w:pPr>
        <w:pStyle w:val="ListParagraph"/>
        <w:numPr>
          <w:ilvl w:val="0"/>
          <w:numId w:val="1"/>
        </w:numPr>
        <w:ind w:left="0" w:hanging="11"/>
        <w:contextualSpacing w:val="0"/>
      </w:pPr>
      <w:r>
        <w:t xml:space="preserve">Based on the information/evidence available to the FCM JEG at the time of the interim assessment, </w:t>
      </w:r>
      <w:r w:rsidR="0076752E">
        <w:t xml:space="preserve">the FCM JEG considered </w:t>
      </w:r>
      <w:r w:rsidR="00F35E9F">
        <w:t xml:space="preserve">it </w:t>
      </w:r>
      <w:r w:rsidR="00D52519">
        <w:t>would</w:t>
      </w:r>
      <w:r w:rsidR="00F35E9F">
        <w:t xml:space="preserve"> not </w:t>
      </w:r>
      <w:r w:rsidR="00D52519">
        <w:t xml:space="preserve">be </w:t>
      </w:r>
      <w:r w:rsidR="00F35E9F">
        <w:t xml:space="preserve">possible to demonstrate </w:t>
      </w:r>
      <w:r w:rsidR="00D52519">
        <w:t xml:space="preserve">that </w:t>
      </w:r>
      <w:r w:rsidR="00F35E9F">
        <w:t xml:space="preserve">levels of CMR substances in ocean </w:t>
      </w:r>
      <w:r w:rsidR="003B2372">
        <w:t xml:space="preserve">bound </w:t>
      </w:r>
      <w:r w:rsidR="00F35E9F">
        <w:t xml:space="preserve">plastic </w:t>
      </w:r>
      <w:r w:rsidR="00DF6E68">
        <w:t xml:space="preserve">would be </w:t>
      </w:r>
      <w:r w:rsidR="00F35E9F">
        <w:t xml:space="preserve">sufficiently low to allow its use in food contact material </w:t>
      </w:r>
      <w:r w:rsidR="00D8011E">
        <w:t>applications</w:t>
      </w:r>
      <w:r w:rsidR="0087565B">
        <w:t>, directly or behind a functional barrier</w:t>
      </w:r>
      <w:r w:rsidR="00352065">
        <w:t>.</w:t>
      </w:r>
    </w:p>
    <w:p w14:paraId="6A143364" w14:textId="77777777" w:rsidR="00352065" w:rsidRDefault="00352065" w:rsidP="00352065"/>
    <w:p w14:paraId="3D2E85A7" w14:textId="6CCE70C5" w:rsidR="00122E36" w:rsidRPr="00AF1E32" w:rsidRDefault="00E260CB" w:rsidP="00AF1E32">
      <w:pPr>
        <w:pStyle w:val="Heading2"/>
        <w:rPr>
          <w:b/>
          <w:bCs/>
          <w:color w:val="auto"/>
          <w:sz w:val="24"/>
          <w:szCs w:val="24"/>
          <w:lang w:val="sv-SE"/>
        </w:rPr>
      </w:pPr>
      <w:r w:rsidRPr="00AF1E32">
        <w:rPr>
          <w:b/>
          <w:bCs/>
          <w:color w:val="auto"/>
          <w:sz w:val="24"/>
          <w:szCs w:val="24"/>
          <w:lang w:val="sv-SE"/>
        </w:rPr>
        <w:t>FCM JEG</w:t>
      </w:r>
      <w:r w:rsidR="00122E36" w:rsidRPr="00AF1E32">
        <w:rPr>
          <w:b/>
          <w:bCs/>
          <w:color w:val="auto"/>
          <w:sz w:val="24"/>
          <w:szCs w:val="24"/>
          <w:lang w:val="sv-SE"/>
        </w:rPr>
        <w:t xml:space="preserve"> </w:t>
      </w:r>
      <w:r w:rsidRPr="00AF1E32">
        <w:rPr>
          <w:b/>
          <w:bCs/>
          <w:color w:val="auto"/>
          <w:sz w:val="24"/>
          <w:szCs w:val="24"/>
          <w:lang w:val="sv-SE"/>
        </w:rPr>
        <w:t xml:space="preserve">Interim </w:t>
      </w:r>
      <w:r w:rsidR="00122E36" w:rsidRPr="00AF1E32">
        <w:rPr>
          <w:b/>
          <w:bCs/>
          <w:color w:val="auto"/>
          <w:sz w:val="24"/>
          <w:szCs w:val="24"/>
          <w:lang w:val="sv-SE"/>
        </w:rPr>
        <w:t>Position</w:t>
      </w:r>
      <w:r w:rsidR="009D160B" w:rsidRPr="00AF1E32">
        <w:rPr>
          <w:b/>
          <w:bCs/>
          <w:color w:val="auto"/>
          <w:sz w:val="24"/>
          <w:szCs w:val="24"/>
          <w:lang w:val="sv-SE"/>
        </w:rPr>
        <w:t xml:space="preserve"> Paper</w:t>
      </w:r>
    </w:p>
    <w:p w14:paraId="41F6B3EB" w14:textId="1F2AA133" w:rsidR="00122E36" w:rsidRDefault="00E260CB" w:rsidP="00AF1E32">
      <w:pPr>
        <w:pStyle w:val="Heading2"/>
        <w:rPr>
          <w:b/>
          <w:bCs/>
          <w:color w:val="auto"/>
          <w:sz w:val="24"/>
          <w:szCs w:val="24"/>
          <w:lang w:val="sv-SE"/>
        </w:rPr>
      </w:pPr>
      <w:r w:rsidRPr="00AF1E32">
        <w:rPr>
          <w:b/>
          <w:bCs/>
          <w:color w:val="auto"/>
          <w:sz w:val="24"/>
          <w:szCs w:val="24"/>
          <w:lang w:val="sv-SE"/>
        </w:rPr>
        <w:t>J</w:t>
      </w:r>
      <w:r w:rsidR="00CA08FB" w:rsidRPr="00AF1E32">
        <w:rPr>
          <w:b/>
          <w:bCs/>
          <w:color w:val="auto"/>
          <w:sz w:val="24"/>
          <w:szCs w:val="24"/>
          <w:lang w:val="sv-SE"/>
        </w:rPr>
        <w:t>anuary</w:t>
      </w:r>
      <w:r w:rsidR="00122E36" w:rsidRPr="00AF1E32">
        <w:rPr>
          <w:b/>
          <w:bCs/>
          <w:color w:val="auto"/>
          <w:sz w:val="24"/>
          <w:szCs w:val="24"/>
          <w:lang w:val="sv-SE"/>
        </w:rPr>
        <w:t xml:space="preserve"> 202</w:t>
      </w:r>
      <w:r w:rsidR="00CA08FB" w:rsidRPr="00AF1E32">
        <w:rPr>
          <w:b/>
          <w:bCs/>
          <w:color w:val="auto"/>
          <w:sz w:val="24"/>
          <w:szCs w:val="24"/>
          <w:lang w:val="sv-SE"/>
        </w:rPr>
        <w:t>2</w:t>
      </w:r>
    </w:p>
    <w:p w14:paraId="4176F645" w14:textId="0BD29F9E" w:rsidR="00065032" w:rsidRDefault="00065032" w:rsidP="00065032">
      <w:pPr>
        <w:rPr>
          <w:lang w:val="sv-SE"/>
        </w:rPr>
      </w:pPr>
    </w:p>
    <w:p w14:paraId="4F9C682F" w14:textId="77777777" w:rsidR="001E7346" w:rsidRPr="003F501A" w:rsidRDefault="00BF7594" w:rsidP="00065032">
      <w:pPr>
        <w:rPr>
          <w:rFonts w:cs="Arial"/>
          <w:color w:val="242424"/>
          <w:szCs w:val="24"/>
          <w:shd w:val="clear" w:color="auto" w:fill="FFFFFF"/>
        </w:rPr>
      </w:pPr>
      <w:r w:rsidRPr="003F501A">
        <w:rPr>
          <w:rFonts w:cs="Arial"/>
          <w:color w:val="242424"/>
          <w:szCs w:val="24"/>
          <w:shd w:val="clear" w:color="auto" w:fill="FFFFFF"/>
        </w:rPr>
        <w:t xml:space="preserve">Suggested citation: Joint Expert Group on Food Contact Materials (2022). Interim Position Paper on Ocean Bound Plastic (OBP). </w:t>
      </w:r>
    </w:p>
    <w:p w14:paraId="2A422F1D" w14:textId="3E55A652" w:rsidR="00065032" w:rsidRPr="003F501A" w:rsidRDefault="00BF7594" w:rsidP="00065032">
      <w:pPr>
        <w:rPr>
          <w:rFonts w:cs="Arial"/>
          <w:szCs w:val="24"/>
          <w:lang w:val="sv-SE"/>
        </w:rPr>
      </w:pPr>
      <w:r w:rsidRPr="003F501A">
        <w:rPr>
          <w:rFonts w:cs="Arial"/>
          <w:color w:val="242424"/>
          <w:szCs w:val="24"/>
          <w:shd w:val="clear" w:color="auto" w:fill="FFFFFF"/>
        </w:rPr>
        <w:t>DOI</w:t>
      </w:r>
      <w:r w:rsidR="001E7346" w:rsidRPr="003F501A">
        <w:rPr>
          <w:rFonts w:cs="Arial"/>
          <w:color w:val="242424"/>
          <w:szCs w:val="24"/>
          <w:shd w:val="clear" w:color="auto" w:fill="FFFFFF"/>
        </w:rPr>
        <w:t xml:space="preserve">: </w:t>
      </w:r>
      <w:r w:rsidR="001E7346" w:rsidRPr="003F501A">
        <w:rPr>
          <w:rFonts w:cs="Arial"/>
          <w:color w:val="2B2B2B"/>
          <w:szCs w:val="24"/>
        </w:rPr>
        <w:t>10.46756/sci.fsa.kdy447</w:t>
      </w:r>
    </w:p>
    <w:p w14:paraId="19A1235A" w14:textId="55D5ED64" w:rsidR="00065032" w:rsidRDefault="00065032" w:rsidP="00065032">
      <w:pPr>
        <w:rPr>
          <w:lang w:val="sv-SE"/>
        </w:rPr>
      </w:pPr>
    </w:p>
    <w:p w14:paraId="0B00E9ED" w14:textId="3D1ADF59" w:rsidR="00065032" w:rsidRDefault="00065032" w:rsidP="00065032">
      <w:pPr>
        <w:rPr>
          <w:lang w:val="sv-SE"/>
        </w:rPr>
      </w:pPr>
    </w:p>
    <w:p w14:paraId="4AF7204A" w14:textId="059E9140" w:rsidR="00065032" w:rsidRDefault="00065032" w:rsidP="00065032">
      <w:pPr>
        <w:rPr>
          <w:lang w:val="sv-SE"/>
        </w:rPr>
      </w:pPr>
    </w:p>
    <w:p w14:paraId="2F36F9FA" w14:textId="6B20A85C" w:rsidR="00065032" w:rsidRDefault="00065032" w:rsidP="00065032">
      <w:pPr>
        <w:rPr>
          <w:lang w:val="sv-SE"/>
        </w:rPr>
      </w:pPr>
    </w:p>
    <w:p w14:paraId="5EE7C8A2" w14:textId="7D08C863" w:rsidR="00065032" w:rsidRDefault="00065032" w:rsidP="00065032">
      <w:pPr>
        <w:rPr>
          <w:lang w:val="sv-SE"/>
        </w:rPr>
      </w:pPr>
    </w:p>
    <w:p w14:paraId="54FC807D" w14:textId="75DA256E" w:rsidR="00065032" w:rsidRDefault="00065032" w:rsidP="00065032">
      <w:pPr>
        <w:rPr>
          <w:lang w:val="sv-SE"/>
        </w:rPr>
      </w:pPr>
    </w:p>
    <w:p w14:paraId="4CDAEDFD" w14:textId="05E8D4A9" w:rsidR="00065032" w:rsidRDefault="00065032" w:rsidP="00065032">
      <w:pPr>
        <w:rPr>
          <w:lang w:val="sv-SE"/>
        </w:rPr>
      </w:pPr>
    </w:p>
    <w:p w14:paraId="50331163" w14:textId="522EF36E" w:rsidR="00065032" w:rsidRDefault="00065032" w:rsidP="00065032">
      <w:pPr>
        <w:rPr>
          <w:lang w:val="sv-SE"/>
        </w:rPr>
      </w:pPr>
    </w:p>
    <w:p w14:paraId="6E3DB573" w14:textId="5066EB98" w:rsidR="00065032" w:rsidRDefault="00065032" w:rsidP="00065032">
      <w:pPr>
        <w:rPr>
          <w:lang w:val="sv-SE"/>
        </w:rPr>
      </w:pPr>
    </w:p>
    <w:p w14:paraId="176918F0" w14:textId="35EE6630" w:rsidR="00065032" w:rsidRDefault="00065032" w:rsidP="00065032">
      <w:pPr>
        <w:rPr>
          <w:lang w:val="sv-SE"/>
        </w:rPr>
      </w:pPr>
    </w:p>
    <w:p w14:paraId="15D2FF5B" w14:textId="5A9AF736" w:rsidR="00065032" w:rsidRDefault="00065032" w:rsidP="00065032">
      <w:pPr>
        <w:rPr>
          <w:lang w:val="sv-SE"/>
        </w:rPr>
      </w:pPr>
    </w:p>
    <w:p w14:paraId="060AB274" w14:textId="636CCBD4" w:rsidR="00065032" w:rsidRDefault="00065032" w:rsidP="00065032">
      <w:pPr>
        <w:rPr>
          <w:lang w:val="sv-SE"/>
        </w:rPr>
      </w:pPr>
    </w:p>
    <w:p w14:paraId="5FD46CFD" w14:textId="7366121B" w:rsidR="00065032" w:rsidRDefault="00065032" w:rsidP="00065032">
      <w:pPr>
        <w:rPr>
          <w:lang w:val="sv-SE"/>
        </w:rPr>
      </w:pPr>
    </w:p>
    <w:p w14:paraId="2DD17ABD" w14:textId="585E71E9" w:rsidR="00065032" w:rsidRDefault="00065032" w:rsidP="00065032">
      <w:pPr>
        <w:rPr>
          <w:lang w:val="sv-SE"/>
        </w:rPr>
      </w:pPr>
    </w:p>
    <w:p w14:paraId="3A44DBE6" w14:textId="7EB4E1BD" w:rsidR="00065032" w:rsidRDefault="00065032" w:rsidP="00065032">
      <w:pPr>
        <w:rPr>
          <w:lang w:val="sv-SE"/>
        </w:rPr>
      </w:pPr>
    </w:p>
    <w:p w14:paraId="7C451208" w14:textId="00D1BF36" w:rsidR="00065032" w:rsidRDefault="00065032" w:rsidP="00065032">
      <w:pPr>
        <w:rPr>
          <w:lang w:val="sv-SE"/>
        </w:rPr>
      </w:pPr>
    </w:p>
    <w:p w14:paraId="09A1294D" w14:textId="06BA28AC" w:rsidR="00065032" w:rsidRDefault="00065032" w:rsidP="00065032">
      <w:pPr>
        <w:rPr>
          <w:lang w:val="sv-SE"/>
        </w:rPr>
      </w:pPr>
    </w:p>
    <w:p w14:paraId="2EB70838" w14:textId="3EC3113E" w:rsidR="00065032" w:rsidRDefault="00065032" w:rsidP="00065032">
      <w:pPr>
        <w:rPr>
          <w:lang w:val="sv-SE"/>
        </w:rPr>
      </w:pPr>
    </w:p>
    <w:p w14:paraId="5C793EE4" w14:textId="326E9E60" w:rsidR="00065032" w:rsidRDefault="00065032" w:rsidP="00065032">
      <w:pPr>
        <w:rPr>
          <w:lang w:val="sv-SE"/>
        </w:rPr>
      </w:pPr>
    </w:p>
    <w:p w14:paraId="58BE91C7" w14:textId="21EB7562" w:rsidR="00065032" w:rsidRDefault="00065032" w:rsidP="00065032">
      <w:pPr>
        <w:rPr>
          <w:lang w:val="sv-SE"/>
        </w:rPr>
      </w:pPr>
    </w:p>
    <w:p w14:paraId="6102EE44" w14:textId="487B9359" w:rsidR="00065032" w:rsidRDefault="00065032" w:rsidP="00065032">
      <w:pPr>
        <w:rPr>
          <w:lang w:val="sv-SE"/>
        </w:rPr>
      </w:pPr>
    </w:p>
    <w:p w14:paraId="47D0A5B5" w14:textId="2A71EB92" w:rsidR="00065032" w:rsidRDefault="00065032" w:rsidP="00065032">
      <w:pPr>
        <w:rPr>
          <w:lang w:val="sv-SE"/>
        </w:rPr>
      </w:pPr>
    </w:p>
    <w:p w14:paraId="6F66F935" w14:textId="5C7356CB" w:rsidR="00065032" w:rsidRDefault="00065032" w:rsidP="00065032">
      <w:pPr>
        <w:rPr>
          <w:lang w:val="sv-SE"/>
        </w:rPr>
      </w:pPr>
    </w:p>
    <w:p w14:paraId="4FD5A35B" w14:textId="51E8AC54" w:rsidR="00065032" w:rsidRDefault="00065032" w:rsidP="00065032">
      <w:pPr>
        <w:rPr>
          <w:lang w:val="sv-SE"/>
        </w:rPr>
      </w:pPr>
    </w:p>
    <w:p w14:paraId="24B28F3A" w14:textId="6AE72F34" w:rsidR="00077819" w:rsidRDefault="00077819" w:rsidP="00122E36">
      <w:pPr>
        <w:rPr>
          <w:b/>
          <w:bCs/>
          <w:lang w:val="sv-SE"/>
        </w:rPr>
      </w:pPr>
    </w:p>
    <w:p w14:paraId="6B8BEEB9" w14:textId="3B0A53AA" w:rsidR="00171947" w:rsidRPr="00E66A18" w:rsidRDefault="00171947" w:rsidP="00E66A18">
      <w:pPr>
        <w:pStyle w:val="Heading1"/>
        <w:rPr>
          <w:b/>
          <w:bCs/>
          <w:color w:val="auto"/>
        </w:rPr>
      </w:pPr>
      <w:r w:rsidRPr="00E66A18">
        <w:rPr>
          <w:b/>
          <w:bCs/>
          <w:color w:val="auto"/>
        </w:rPr>
        <w:t>Annex 1</w:t>
      </w:r>
    </w:p>
    <w:p w14:paraId="420AE151" w14:textId="322C61C5" w:rsidR="00077819" w:rsidRPr="00C41D15" w:rsidRDefault="002B2073" w:rsidP="00C41D15">
      <w:pPr>
        <w:pStyle w:val="Heading1"/>
        <w:rPr>
          <w:b/>
          <w:bCs/>
          <w:color w:val="auto"/>
          <w:lang w:val="sv-SE"/>
        </w:rPr>
      </w:pPr>
      <w:r w:rsidRPr="00C41D15">
        <w:rPr>
          <w:b/>
          <w:bCs/>
          <w:color w:val="auto"/>
        </w:rPr>
        <w:t>Abbreviations, definitions and other technical information</w:t>
      </w:r>
    </w:p>
    <w:p w14:paraId="10242D31" w14:textId="77777777" w:rsidR="00A84C26" w:rsidRDefault="00A84C26" w:rsidP="00122E36">
      <w:pPr>
        <w:rPr>
          <w:b/>
          <w:bCs/>
          <w:lang w:val="sv-SE"/>
        </w:rPr>
      </w:pPr>
    </w:p>
    <w:p w14:paraId="05FBB0C8" w14:textId="4100FAD6" w:rsidR="001A359E" w:rsidRDefault="005E1131" w:rsidP="005E1131">
      <w:r>
        <w:t>CMR</w:t>
      </w:r>
      <w:r>
        <w:tab/>
      </w:r>
      <w:r w:rsidR="004A4DC2">
        <w:tab/>
      </w:r>
      <w:r>
        <w:t>Substances that are mutagenic, carcinogenic or toxic to reproduction</w:t>
      </w:r>
    </w:p>
    <w:p w14:paraId="0D796436" w14:textId="77777777" w:rsidR="00951293" w:rsidRDefault="00951293" w:rsidP="005E1131"/>
    <w:p w14:paraId="261E7A12" w14:textId="3CCB0C4A" w:rsidR="00951293" w:rsidRDefault="005E1131" w:rsidP="005E1131">
      <w:r>
        <w:t>OBP</w:t>
      </w:r>
      <w:r>
        <w:tab/>
      </w:r>
      <w:r w:rsidR="004A4DC2">
        <w:tab/>
      </w:r>
      <w:r>
        <w:t>Ocean bound plastic</w:t>
      </w:r>
    </w:p>
    <w:p w14:paraId="56D96154" w14:textId="5764E2DB" w:rsidR="005E1131" w:rsidRDefault="005E1131" w:rsidP="00FF2823">
      <w:pPr>
        <w:ind w:left="1440"/>
      </w:pPr>
      <w:r>
        <w:t xml:space="preserve">Whilst there is no accepted definition, there are examples of definitions in the literature, one of which is </w:t>
      </w:r>
      <w:hyperlink r:id="rId12" w:history="1">
        <w:r w:rsidR="007125E7" w:rsidRPr="00973DEB">
          <w:rPr>
            <w:rStyle w:val="Hyperlink"/>
          </w:rPr>
          <w:t>What is Ocean Bound Plastic? - Ocean Bound Plastic Certification (obpcert.org)</w:t>
        </w:r>
      </w:hyperlink>
    </w:p>
    <w:p w14:paraId="7D0FFA92" w14:textId="77777777" w:rsidR="001A359E" w:rsidRDefault="001A359E" w:rsidP="005E1131"/>
    <w:p w14:paraId="4581B665" w14:textId="417CB183" w:rsidR="005E1131" w:rsidRDefault="005E1131" w:rsidP="005E1131">
      <w:r>
        <w:t>EU</w:t>
      </w:r>
      <w:r>
        <w:tab/>
      </w:r>
      <w:r w:rsidR="003E18D8">
        <w:tab/>
      </w:r>
      <w:r>
        <w:t>European Union</w:t>
      </w:r>
    </w:p>
    <w:p w14:paraId="254E19D4" w14:textId="77777777" w:rsidR="001A359E" w:rsidRDefault="001A359E" w:rsidP="005E1131"/>
    <w:p w14:paraId="3CFD98AA" w14:textId="4041ABB0" w:rsidR="005E1131" w:rsidRDefault="005E1131" w:rsidP="005E1131">
      <w:r>
        <w:t>FCM JEG</w:t>
      </w:r>
      <w:r>
        <w:tab/>
        <w:t>Joint Expert Group on Food Contact Materials</w:t>
      </w:r>
    </w:p>
    <w:p w14:paraId="32645854" w14:textId="77777777" w:rsidR="001A359E" w:rsidRDefault="001A359E" w:rsidP="005E1131"/>
    <w:p w14:paraId="67D67F28" w14:textId="67B2C5F4" w:rsidR="005E1131" w:rsidRDefault="005E1131" w:rsidP="005E1131">
      <w:r>
        <w:t>FSA</w:t>
      </w:r>
      <w:r>
        <w:tab/>
      </w:r>
      <w:r w:rsidR="003E18D8">
        <w:tab/>
      </w:r>
      <w:r>
        <w:t>Food Standards Agency</w:t>
      </w:r>
    </w:p>
    <w:p w14:paraId="22F400EB" w14:textId="77777777" w:rsidR="00077819" w:rsidRPr="005D32C1" w:rsidRDefault="00077819" w:rsidP="00122E36">
      <w:pPr>
        <w:rPr>
          <w:b/>
          <w:bCs/>
          <w:lang w:val="sv-SE"/>
        </w:rPr>
      </w:pPr>
    </w:p>
    <w:sectPr w:rsidR="00077819" w:rsidRPr="005D32C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F7B" w14:textId="77777777" w:rsidR="00B33297" w:rsidRDefault="00B33297" w:rsidP="00CF2194">
      <w:pPr>
        <w:spacing w:after="0" w:line="240" w:lineRule="auto"/>
      </w:pPr>
      <w:r>
        <w:separator/>
      </w:r>
    </w:p>
  </w:endnote>
  <w:endnote w:type="continuationSeparator" w:id="0">
    <w:p w14:paraId="01312092" w14:textId="77777777" w:rsidR="00B33297" w:rsidRDefault="00B33297" w:rsidP="00CF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ED9B" w14:textId="77777777" w:rsidR="00B33297" w:rsidRDefault="00B33297" w:rsidP="00CF2194">
      <w:pPr>
        <w:spacing w:after="0" w:line="240" w:lineRule="auto"/>
      </w:pPr>
      <w:r>
        <w:separator/>
      </w:r>
    </w:p>
  </w:footnote>
  <w:footnote w:type="continuationSeparator" w:id="0">
    <w:p w14:paraId="797CB700" w14:textId="77777777" w:rsidR="00B33297" w:rsidRDefault="00B33297" w:rsidP="00CF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6D58" w14:textId="3875ECDF" w:rsidR="0041671D" w:rsidRPr="00990C3D" w:rsidRDefault="0041671D" w:rsidP="000B7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BFC"/>
    <w:multiLevelType w:val="hybridMultilevel"/>
    <w:tmpl w:val="0ED099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674"/>
    <w:multiLevelType w:val="hybridMultilevel"/>
    <w:tmpl w:val="02E2DAC2"/>
    <w:lvl w:ilvl="0" w:tplc="1E587E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EE9"/>
    <w:multiLevelType w:val="hybridMultilevel"/>
    <w:tmpl w:val="BFACB86C"/>
    <w:lvl w:ilvl="0" w:tplc="1E587EE6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5877"/>
    <w:multiLevelType w:val="hybridMultilevel"/>
    <w:tmpl w:val="C30AF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56E5"/>
    <w:multiLevelType w:val="hybridMultilevel"/>
    <w:tmpl w:val="5128ECE4"/>
    <w:lvl w:ilvl="0" w:tplc="8DD0F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10C9"/>
    <w:multiLevelType w:val="hybridMultilevel"/>
    <w:tmpl w:val="2BA82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14DAC"/>
    <w:multiLevelType w:val="hybridMultilevel"/>
    <w:tmpl w:val="220209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43BED"/>
    <w:multiLevelType w:val="hybridMultilevel"/>
    <w:tmpl w:val="668EF4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C4DAB"/>
    <w:multiLevelType w:val="hybridMultilevel"/>
    <w:tmpl w:val="AEB60AB4"/>
    <w:lvl w:ilvl="0" w:tplc="1E587E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34A78"/>
    <w:multiLevelType w:val="hybridMultilevel"/>
    <w:tmpl w:val="F496B0AE"/>
    <w:lvl w:ilvl="0" w:tplc="1E587E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7ED4"/>
    <w:multiLevelType w:val="hybridMultilevel"/>
    <w:tmpl w:val="A30EDFE6"/>
    <w:lvl w:ilvl="0" w:tplc="8DD0F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N7F59GRd5w3W7JZgEWHYlMfn3DkKezeL4Aqc7cApjrWgJgcMqIwYpHFidEw+Y/BQR3gpqqUpV/ewJiZ3gyfw==" w:salt="4rIgcoVBjH/yBPRZXl3X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94"/>
    <w:rsid w:val="00000F98"/>
    <w:rsid w:val="00022D15"/>
    <w:rsid w:val="00062A5B"/>
    <w:rsid w:val="000646DE"/>
    <w:rsid w:val="00065032"/>
    <w:rsid w:val="00074E0A"/>
    <w:rsid w:val="00077819"/>
    <w:rsid w:val="000815C2"/>
    <w:rsid w:val="00087495"/>
    <w:rsid w:val="00094D11"/>
    <w:rsid w:val="000A122F"/>
    <w:rsid w:val="000A79BF"/>
    <w:rsid w:val="000B452E"/>
    <w:rsid w:val="000B7349"/>
    <w:rsid w:val="000B74D9"/>
    <w:rsid w:val="000F6A17"/>
    <w:rsid w:val="00103B3F"/>
    <w:rsid w:val="00122BA0"/>
    <w:rsid w:val="00122E36"/>
    <w:rsid w:val="00130B22"/>
    <w:rsid w:val="0013344F"/>
    <w:rsid w:val="001475A5"/>
    <w:rsid w:val="00161A8A"/>
    <w:rsid w:val="00162941"/>
    <w:rsid w:val="00167D57"/>
    <w:rsid w:val="00171947"/>
    <w:rsid w:val="00194327"/>
    <w:rsid w:val="00197A6C"/>
    <w:rsid w:val="001A359E"/>
    <w:rsid w:val="001A5BF5"/>
    <w:rsid w:val="001D40B6"/>
    <w:rsid w:val="001E49E2"/>
    <w:rsid w:val="001E5298"/>
    <w:rsid w:val="001E598B"/>
    <w:rsid w:val="001E7346"/>
    <w:rsid w:val="001F3870"/>
    <w:rsid w:val="001F65CA"/>
    <w:rsid w:val="002000E5"/>
    <w:rsid w:val="002008E7"/>
    <w:rsid w:val="002023A5"/>
    <w:rsid w:val="00206DBD"/>
    <w:rsid w:val="0021487D"/>
    <w:rsid w:val="0021697D"/>
    <w:rsid w:val="00263ECC"/>
    <w:rsid w:val="00281E27"/>
    <w:rsid w:val="00290176"/>
    <w:rsid w:val="002B2073"/>
    <w:rsid w:val="002D1469"/>
    <w:rsid w:val="002D6FBD"/>
    <w:rsid w:val="002E2EB5"/>
    <w:rsid w:val="0032073D"/>
    <w:rsid w:val="00323848"/>
    <w:rsid w:val="0034365B"/>
    <w:rsid w:val="00351285"/>
    <w:rsid w:val="00352065"/>
    <w:rsid w:val="00356C81"/>
    <w:rsid w:val="003A2BD6"/>
    <w:rsid w:val="003A49B6"/>
    <w:rsid w:val="003B2372"/>
    <w:rsid w:val="003C3241"/>
    <w:rsid w:val="003E18D8"/>
    <w:rsid w:val="003E48DD"/>
    <w:rsid w:val="003F4FAB"/>
    <w:rsid w:val="003F501A"/>
    <w:rsid w:val="004111B7"/>
    <w:rsid w:val="0041671D"/>
    <w:rsid w:val="00421311"/>
    <w:rsid w:val="0042332F"/>
    <w:rsid w:val="00427B42"/>
    <w:rsid w:val="00441D86"/>
    <w:rsid w:val="0045243C"/>
    <w:rsid w:val="0046234C"/>
    <w:rsid w:val="00470C80"/>
    <w:rsid w:val="00477EA6"/>
    <w:rsid w:val="004A4DC2"/>
    <w:rsid w:val="0050072A"/>
    <w:rsid w:val="00502A39"/>
    <w:rsid w:val="0050577E"/>
    <w:rsid w:val="0051005D"/>
    <w:rsid w:val="00523276"/>
    <w:rsid w:val="00527C7A"/>
    <w:rsid w:val="00540321"/>
    <w:rsid w:val="00575654"/>
    <w:rsid w:val="005A18F3"/>
    <w:rsid w:val="005A4CD0"/>
    <w:rsid w:val="005B46AE"/>
    <w:rsid w:val="005C527D"/>
    <w:rsid w:val="005D2CCD"/>
    <w:rsid w:val="005D32C1"/>
    <w:rsid w:val="005E1131"/>
    <w:rsid w:val="0060152E"/>
    <w:rsid w:val="00606373"/>
    <w:rsid w:val="00607D71"/>
    <w:rsid w:val="0062646E"/>
    <w:rsid w:val="006274BF"/>
    <w:rsid w:val="00627A8E"/>
    <w:rsid w:val="00640EEC"/>
    <w:rsid w:val="00652A71"/>
    <w:rsid w:val="00660678"/>
    <w:rsid w:val="006635DF"/>
    <w:rsid w:val="00666A80"/>
    <w:rsid w:val="0067362A"/>
    <w:rsid w:val="006824D2"/>
    <w:rsid w:val="006A4511"/>
    <w:rsid w:val="006C633E"/>
    <w:rsid w:val="006C73E2"/>
    <w:rsid w:val="006F6B00"/>
    <w:rsid w:val="007125E7"/>
    <w:rsid w:val="00723637"/>
    <w:rsid w:val="00727F39"/>
    <w:rsid w:val="007303DB"/>
    <w:rsid w:val="00735FE3"/>
    <w:rsid w:val="0074778F"/>
    <w:rsid w:val="00752E13"/>
    <w:rsid w:val="00753E13"/>
    <w:rsid w:val="0076752E"/>
    <w:rsid w:val="007704CD"/>
    <w:rsid w:val="007902AF"/>
    <w:rsid w:val="0079661E"/>
    <w:rsid w:val="007966ED"/>
    <w:rsid w:val="007B44D4"/>
    <w:rsid w:val="007B6A47"/>
    <w:rsid w:val="007B6F90"/>
    <w:rsid w:val="007D36F7"/>
    <w:rsid w:val="007F6A60"/>
    <w:rsid w:val="00823127"/>
    <w:rsid w:val="0083473B"/>
    <w:rsid w:val="00836265"/>
    <w:rsid w:val="00862997"/>
    <w:rsid w:val="00863797"/>
    <w:rsid w:val="008706E8"/>
    <w:rsid w:val="0087565B"/>
    <w:rsid w:val="008869AE"/>
    <w:rsid w:val="0089323B"/>
    <w:rsid w:val="0089641D"/>
    <w:rsid w:val="008C290F"/>
    <w:rsid w:val="008E3FB5"/>
    <w:rsid w:val="008F07DF"/>
    <w:rsid w:val="00914F99"/>
    <w:rsid w:val="009216D4"/>
    <w:rsid w:val="00933501"/>
    <w:rsid w:val="0094208E"/>
    <w:rsid w:val="00951293"/>
    <w:rsid w:val="00972E80"/>
    <w:rsid w:val="00973DEB"/>
    <w:rsid w:val="00975124"/>
    <w:rsid w:val="00990C3D"/>
    <w:rsid w:val="009D160B"/>
    <w:rsid w:val="009D7F71"/>
    <w:rsid w:val="009E6B0E"/>
    <w:rsid w:val="009F0399"/>
    <w:rsid w:val="00A2260C"/>
    <w:rsid w:val="00A322AC"/>
    <w:rsid w:val="00A42028"/>
    <w:rsid w:val="00A47AA0"/>
    <w:rsid w:val="00A54642"/>
    <w:rsid w:val="00A64A2C"/>
    <w:rsid w:val="00A723F2"/>
    <w:rsid w:val="00A84C26"/>
    <w:rsid w:val="00AA09AD"/>
    <w:rsid w:val="00AA3489"/>
    <w:rsid w:val="00AC5701"/>
    <w:rsid w:val="00AC767D"/>
    <w:rsid w:val="00AD07B4"/>
    <w:rsid w:val="00AE6879"/>
    <w:rsid w:val="00AF1E32"/>
    <w:rsid w:val="00AF2ADD"/>
    <w:rsid w:val="00B01410"/>
    <w:rsid w:val="00B12DBD"/>
    <w:rsid w:val="00B255FB"/>
    <w:rsid w:val="00B33297"/>
    <w:rsid w:val="00B33545"/>
    <w:rsid w:val="00B5363D"/>
    <w:rsid w:val="00B56283"/>
    <w:rsid w:val="00B57638"/>
    <w:rsid w:val="00B612C7"/>
    <w:rsid w:val="00B65ECC"/>
    <w:rsid w:val="00B9145B"/>
    <w:rsid w:val="00B97850"/>
    <w:rsid w:val="00BC0349"/>
    <w:rsid w:val="00BD56C5"/>
    <w:rsid w:val="00BE1B77"/>
    <w:rsid w:val="00BF7594"/>
    <w:rsid w:val="00BF7F70"/>
    <w:rsid w:val="00C03172"/>
    <w:rsid w:val="00C23431"/>
    <w:rsid w:val="00C412A0"/>
    <w:rsid w:val="00C41D15"/>
    <w:rsid w:val="00C423A7"/>
    <w:rsid w:val="00C5093A"/>
    <w:rsid w:val="00C53A30"/>
    <w:rsid w:val="00C552F4"/>
    <w:rsid w:val="00C62149"/>
    <w:rsid w:val="00C65021"/>
    <w:rsid w:val="00C664D2"/>
    <w:rsid w:val="00C70F3B"/>
    <w:rsid w:val="00C719B3"/>
    <w:rsid w:val="00C84B8D"/>
    <w:rsid w:val="00C8535A"/>
    <w:rsid w:val="00C85B9C"/>
    <w:rsid w:val="00C90661"/>
    <w:rsid w:val="00CA08FB"/>
    <w:rsid w:val="00CC45D4"/>
    <w:rsid w:val="00CC594A"/>
    <w:rsid w:val="00CD604A"/>
    <w:rsid w:val="00CE3887"/>
    <w:rsid w:val="00CE6956"/>
    <w:rsid w:val="00CE7696"/>
    <w:rsid w:val="00CF2194"/>
    <w:rsid w:val="00D1247D"/>
    <w:rsid w:val="00D16012"/>
    <w:rsid w:val="00D37B5E"/>
    <w:rsid w:val="00D52519"/>
    <w:rsid w:val="00D71E04"/>
    <w:rsid w:val="00D72BDE"/>
    <w:rsid w:val="00D7403F"/>
    <w:rsid w:val="00D8011E"/>
    <w:rsid w:val="00D844D4"/>
    <w:rsid w:val="00D942F5"/>
    <w:rsid w:val="00DD20A8"/>
    <w:rsid w:val="00DE345E"/>
    <w:rsid w:val="00DE6837"/>
    <w:rsid w:val="00DF6E68"/>
    <w:rsid w:val="00E0146D"/>
    <w:rsid w:val="00E02677"/>
    <w:rsid w:val="00E0681B"/>
    <w:rsid w:val="00E260CB"/>
    <w:rsid w:val="00E4773F"/>
    <w:rsid w:val="00E66A18"/>
    <w:rsid w:val="00E74315"/>
    <w:rsid w:val="00EC0C1A"/>
    <w:rsid w:val="00EC1D42"/>
    <w:rsid w:val="00ED338D"/>
    <w:rsid w:val="00EE534A"/>
    <w:rsid w:val="00F01CE2"/>
    <w:rsid w:val="00F03AC2"/>
    <w:rsid w:val="00F131C8"/>
    <w:rsid w:val="00F145A0"/>
    <w:rsid w:val="00F17702"/>
    <w:rsid w:val="00F35E9F"/>
    <w:rsid w:val="00F416F4"/>
    <w:rsid w:val="00F53A01"/>
    <w:rsid w:val="00F57664"/>
    <w:rsid w:val="00F6103C"/>
    <w:rsid w:val="00F65467"/>
    <w:rsid w:val="00F70524"/>
    <w:rsid w:val="00F84F67"/>
    <w:rsid w:val="00F86128"/>
    <w:rsid w:val="00F94FB0"/>
    <w:rsid w:val="00F96078"/>
    <w:rsid w:val="00FC1324"/>
    <w:rsid w:val="00FC76DF"/>
    <w:rsid w:val="00FD2A84"/>
    <w:rsid w:val="00FD54DB"/>
    <w:rsid w:val="00FE614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8AE52"/>
  <w15:chartTrackingRefBased/>
  <w15:docId w15:val="{17EAB9FF-5F04-4FF9-A848-5CA0F5F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8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8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C8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C81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C8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81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C8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C8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6C8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6C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6C8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356C81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56C8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6C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356C81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CF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9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F2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9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C0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5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45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73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773F"/>
    <w:rPr>
      <w:vertAlign w:val="superscript"/>
    </w:rPr>
  </w:style>
  <w:style w:type="paragraph" w:styleId="Revision">
    <w:name w:val="Revision"/>
    <w:hidden/>
    <w:uiPriority w:val="99"/>
    <w:semiHidden/>
    <w:rsid w:val="005A4CD0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A4C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661E"/>
    <w:rPr>
      <w:color w:val="954F72" w:themeColor="followedHyperlink"/>
      <w:u w:val="single"/>
    </w:rPr>
  </w:style>
  <w:style w:type="character" w:customStyle="1" w:styleId="content-metadatalabel">
    <w:name w:val="content-metadata__label"/>
    <w:basedOn w:val="DefaultParagraphFont"/>
    <w:rsid w:val="00B0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bpcert.org/what-is-ocean-bound-plasti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46756/sci.fsa.kdy4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66C821485A4E8C6E0EC68244BBC4" ma:contentTypeVersion="13" ma:contentTypeDescription="Create a new document." ma:contentTypeScope="" ma:versionID="5c2bd455d8dc998045a71888ddbcc920">
  <xsd:schema xmlns:xsd="http://www.w3.org/2001/XMLSchema" xmlns:xs="http://www.w3.org/2001/XMLSchema" xmlns:p="http://schemas.microsoft.com/office/2006/metadata/properties" xmlns:ns3="4bf62306-4d22-46b9-976f-352b27373f65" xmlns:ns4="f0657ac6-3e8a-43d7-9436-d017a8420149" targetNamespace="http://schemas.microsoft.com/office/2006/metadata/properties" ma:root="true" ma:fieldsID="83a2a8079020b926bbbbb06bb9217c5d" ns3:_="" ns4:_="">
    <xsd:import namespace="4bf62306-4d22-46b9-976f-352b27373f65"/>
    <xsd:import namespace="f0657ac6-3e8a-43d7-9436-d017a8420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62306-4d22-46b9-976f-352b27373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7ac6-3e8a-43d7-9436-d017a8420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DD90A-9B75-49F7-B3DB-83FE4233CD9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f0657ac6-3e8a-43d7-9436-d017a8420149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bf62306-4d22-46b9-976f-352b27373f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B1F113-4CF2-4302-987F-99FB590BC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62306-4d22-46b9-976f-352b27373f65"/>
    <ds:schemaRef ds:uri="f0657ac6-3e8a-43d7-9436-d017a8420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DBF0E-1475-42D7-9476-D55F86CE7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7414B-3933-4228-A768-70588F6CA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552</Words>
  <Characters>3120</Characters>
  <Application>Microsoft Office Word</Application>
  <DocSecurity>8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Doerr</dc:creator>
  <cp:keywords/>
  <dc:description/>
  <cp:lastModifiedBy>Sophy Wells</cp:lastModifiedBy>
  <cp:revision>26</cp:revision>
  <cp:lastPrinted>2022-01-11T09:36:00Z</cp:lastPrinted>
  <dcterms:created xsi:type="dcterms:W3CDTF">2022-02-15T11:04:00Z</dcterms:created>
  <dcterms:modified xsi:type="dcterms:W3CDTF">2022-02-17T16:12:00Z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0x010100B02366C821485A4E8C6E0EC68244BBC4</vt:lpwstr>
  </property>
</Properties>
</file>